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3D693" w14:textId="0BE7A1B4" w:rsidR="007E7A35" w:rsidRDefault="00F83998" w:rsidP="00567239">
      <w:pPr>
        <w:pStyle w:val="Heading2"/>
      </w:pPr>
      <w:r>
        <w:t>Customer Service / Service Desk</w:t>
      </w:r>
      <w:r w:rsidR="003739A4">
        <w:t xml:space="preserve"> Module Changes in </w:t>
      </w:r>
      <w:r w:rsidR="00567239">
        <w:t xml:space="preserve">release </w:t>
      </w:r>
      <w:r w:rsidR="003739A4">
        <w:t>7.1</w:t>
      </w:r>
    </w:p>
    <w:p w14:paraId="559BA1A3" w14:textId="77777777" w:rsidR="00567239" w:rsidRDefault="00567239"/>
    <w:p w14:paraId="4E94DB0E" w14:textId="4E808F93" w:rsidR="003739A4" w:rsidRDefault="00F83998">
      <w:r>
        <w:t xml:space="preserve">Starting with release 7.1.1 the </w:t>
      </w:r>
      <w:r w:rsidR="004841AD">
        <w:t>module</w:t>
      </w:r>
      <w:r>
        <w:t xml:space="preserve"> previously known as Customer Service and now re-branded as Service Desk</w:t>
      </w:r>
      <w:r w:rsidR="004841AD">
        <w:t xml:space="preserve"> has been updated to provide significant extra functionality in the processing of support issues</w:t>
      </w:r>
      <w:r>
        <w:t>, including two new views</w:t>
      </w:r>
      <w:r w:rsidR="004841AD">
        <w:t>.</w:t>
      </w:r>
    </w:p>
    <w:p w14:paraId="3FA4970E" w14:textId="23884029" w:rsidR="00C03CAB" w:rsidRDefault="00C03CAB">
      <w:r>
        <w:t xml:space="preserve">Views from left to right are </w:t>
      </w:r>
      <w:r w:rsidR="00F83998">
        <w:t>Inbox</w:t>
      </w:r>
      <w:r>
        <w:t>, Card, List and Detail…</w:t>
      </w:r>
      <w:r>
        <w:br/>
      </w:r>
      <w:r>
        <w:rPr>
          <w:noProof/>
          <w:lang w:eastAsia="en-AU"/>
        </w:rPr>
        <w:drawing>
          <wp:inline distT="0" distB="0" distL="0" distR="0" wp14:anchorId="6847DAF8" wp14:editId="27A83A5B">
            <wp:extent cx="1304762" cy="50476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04762" cy="504762"/>
                    </a:xfrm>
                    <a:prstGeom prst="rect">
                      <a:avLst/>
                    </a:prstGeom>
                  </pic:spPr>
                </pic:pic>
              </a:graphicData>
            </a:graphic>
          </wp:inline>
        </w:drawing>
      </w:r>
    </w:p>
    <w:p w14:paraId="2843CE4D" w14:textId="77777777" w:rsidR="003739A4" w:rsidRDefault="004841AD">
      <w:r>
        <w:t>The C</w:t>
      </w:r>
      <w:r w:rsidR="003739A4">
        <w:t xml:space="preserve">ard </w:t>
      </w:r>
      <w:r>
        <w:t>V</w:t>
      </w:r>
      <w:r w:rsidR="003739A4">
        <w:t>iew operates similarly to the</w:t>
      </w:r>
      <w:r>
        <w:t xml:space="preserve"> existing</w:t>
      </w:r>
      <w:r w:rsidR="003739A4">
        <w:t xml:space="preserve"> Card View in Opportunities, providing a</w:t>
      </w:r>
      <w:r w:rsidR="00C03CAB">
        <w:t>n</w:t>
      </w:r>
      <w:r w:rsidR="003739A4">
        <w:t xml:space="preserve"> easily interpreted visual representation of tickets’ processing status.</w:t>
      </w:r>
    </w:p>
    <w:p w14:paraId="4C4E2E1F" w14:textId="77777777" w:rsidR="003739A4" w:rsidRDefault="003739A4">
      <w:r>
        <w:rPr>
          <w:noProof/>
          <w:lang w:eastAsia="en-AU"/>
        </w:rPr>
        <w:drawing>
          <wp:inline distT="0" distB="0" distL="0" distR="0" wp14:anchorId="7BD37BDD" wp14:editId="7B43C012">
            <wp:extent cx="5731510" cy="1486610"/>
            <wp:effectExtent l="0" t="0" r="2540" b="0"/>
            <wp:docPr id="1" name="Picture 1" descr="C:\Users\graham\AppData\Local\Temp\SNAGHTML67bd17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AppData\Local\Temp\SNAGHTML67bd17b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1486610"/>
                    </a:xfrm>
                    <a:prstGeom prst="rect">
                      <a:avLst/>
                    </a:prstGeom>
                    <a:noFill/>
                    <a:ln>
                      <a:noFill/>
                    </a:ln>
                  </pic:spPr>
                </pic:pic>
              </a:graphicData>
            </a:graphic>
          </wp:inline>
        </w:drawing>
      </w:r>
    </w:p>
    <w:p w14:paraId="6E4C4668" w14:textId="77777777" w:rsidR="003739A4" w:rsidRDefault="003739A4">
      <w:r>
        <w:t xml:space="preserve">Tickets can be migrated between processing stages by use of drag and drop. In </w:t>
      </w:r>
      <w:proofErr w:type="gramStart"/>
      <w:r>
        <w:t>addition</w:t>
      </w:r>
      <w:proofErr w:type="gramEnd"/>
      <w:r>
        <w:t xml:space="preserve"> each card has a link to allow editing of the ticket, plus the traditional context menu option to perform various actions.</w:t>
      </w:r>
    </w:p>
    <w:p w14:paraId="7F35FA3D" w14:textId="77777777" w:rsidR="003739A4" w:rsidRDefault="003739A4">
      <w:r>
        <w:rPr>
          <w:noProof/>
          <w:lang w:eastAsia="en-AU"/>
        </w:rPr>
        <w:drawing>
          <wp:inline distT="0" distB="0" distL="0" distR="0" wp14:anchorId="712C7D3B" wp14:editId="52CD22AA">
            <wp:extent cx="3000375" cy="828675"/>
            <wp:effectExtent l="0" t="0" r="9525" b="9525"/>
            <wp:docPr id="3" name="Picture 3" descr="C:\Users\graham\AppData\Local\Temp\SNAGHTML67c324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ham\AppData\Local\Temp\SNAGHTML67c3244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828675"/>
                    </a:xfrm>
                    <a:prstGeom prst="rect">
                      <a:avLst/>
                    </a:prstGeom>
                    <a:noFill/>
                    <a:ln>
                      <a:noFill/>
                    </a:ln>
                  </pic:spPr>
                </pic:pic>
              </a:graphicData>
            </a:graphic>
          </wp:inline>
        </w:drawing>
      </w:r>
    </w:p>
    <w:p w14:paraId="54CDFD1B" w14:textId="77777777" w:rsidR="003739A4" w:rsidRDefault="003739A4">
      <w:r>
        <w:rPr>
          <w:noProof/>
          <w:lang w:eastAsia="en-AU"/>
        </w:rPr>
        <w:lastRenderedPageBreak/>
        <w:drawing>
          <wp:inline distT="0" distB="0" distL="0" distR="0" wp14:anchorId="22B7B2B2" wp14:editId="7C4F0F75">
            <wp:extent cx="3648099" cy="3267075"/>
            <wp:effectExtent l="0" t="0" r="9525" b="0"/>
            <wp:docPr id="2" name="Picture 2" descr="C:\Users\graham\AppData\Local\Temp\SNAGHTML67c0cd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ham\AppData\Local\Temp\SNAGHTML67c0cdb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5666" cy="3291763"/>
                    </a:xfrm>
                    <a:prstGeom prst="rect">
                      <a:avLst/>
                    </a:prstGeom>
                    <a:noFill/>
                    <a:ln>
                      <a:noFill/>
                    </a:ln>
                  </pic:spPr>
                </pic:pic>
              </a:graphicData>
            </a:graphic>
          </wp:inline>
        </w:drawing>
      </w:r>
    </w:p>
    <w:p w14:paraId="7D73D3E4" w14:textId="77777777" w:rsidR="003739A4" w:rsidRDefault="003739A4">
      <w:r>
        <w:br w:type="page"/>
      </w:r>
      <w:r>
        <w:lastRenderedPageBreak/>
        <w:t>The detail view has been considerabl</w:t>
      </w:r>
      <w:r w:rsidR="00C03CAB">
        <w:t>y</w:t>
      </w:r>
      <w:r>
        <w:t xml:space="preserve"> altered to provide a view of all activities in the life </w:t>
      </w:r>
      <w:r w:rsidR="00B42185">
        <w:t>of the ticket and a summary of the ticket’s properties.</w:t>
      </w:r>
    </w:p>
    <w:p w14:paraId="5F94BEEC" w14:textId="3219C1BE" w:rsidR="00B42185" w:rsidRDefault="00F83998">
      <w:r>
        <w:rPr>
          <w:noProof/>
        </w:rPr>
        <w:drawing>
          <wp:inline distT="0" distB="0" distL="0" distR="0" wp14:anchorId="212A6AD8" wp14:editId="2D08EF25">
            <wp:extent cx="5731510" cy="3079750"/>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079750"/>
                    </a:xfrm>
                    <a:prstGeom prst="rect">
                      <a:avLst/>
                    </a:prstGeom>
                  </pic:spPr>
                </pic:pic>
              </a:graphicData>
            </a:graphic>
          </wp:inline>
        </w:drawing>
      </w:r>
    </w:p>
    <w:p w14:paraId="686D4F8E" w14:textId="5F9A074E" w:rsidR="00B42185" w:rsidRDefault="00B42185" w:rsidP="00B42185">
      <w:pPr>
        <w:pStyle w:val="ListParagraph"/>
        <w:numPr>
          <w:ilvl w:val="0"/>
          <w:numId w:val="1"/>
        </w:numPr>
      </w:pPr>
      <w:r>
        <w:t>The Header Area provides basic detail of the ticket such as the contact, the assigned user</w:t>
      </w:r>
      <w:r w:rsidR="00F83998">
        <w:t xml:space="preserve">, the </w:t>
      </w:r>
      <w:r w:rsidR="00E67072">
        <w:t xml:space="preserve">type </w:t>
      </w:r>
      <w:r>
        <w:t>and the last activity</w:t>
      </w:r>
    </w:p>
    <w:p w14:paraId="4491E309" w14:textId="47493C17" w:rsidR="00B42185" w:rsidRDefault="00B42185" w:rsidP="00B42185">
      <w:pPr>
        <w:pStyle w:val="ListParagraph"/>
        <w:numPr>
          <w:ilvl w:val="0"/>
          <w:numId w:val="1"/>
        </w:numPr>
      </w:pPr>
      <w:r>
        <w:t>The Property Pane shows the details of the ticket such as summary and description</w:t>
      </w:r>
      <w:r w:rsidR="00E67072">
        <w:t xml:space="preserve"> and its current status</w:t>
      </w:r>
      <w:r>
        <w:t>. This pane includes the custom fields defined for the ticket record type in the custom ticket view.</w:t>
      </w:r>
    </w:p>
    <w:p w14:paraId="0A8C918D" w14:textId="66C7295E" w:rsidR="00E67072" w:rsidRDefault="00E67072" w:rsidP="00B42185">
      <w:pPr>
        <w:pStyle w:val="ListParagraph"/>
        <w:numPr>
          <w:ilvl w:val="0"/>
          <w:numId w:val="1"/>
        </w:numPr>
      </w:pPr>
      <w:r>
        <w:t>A second tab in the Property Pane area shows the most recent completed activities and items scheduled</w:t>
      </w:r>
      <w:r>
        <w:br/>
      </w:r>
      <w:r>
        <w:rPr>
          <w:noProof/>
        </w:rPr>
        <w:drawing>
          <wp:inline distT="0" distB="0" distL="0" distR="0" wp14:anchorId="018AE015" wp14:editId="47C32C71">
            <wp:extent cx="5371429" cy="21619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71429" cy="2161905"/>
                    </a:xfrm>
                    <a:prstGeom prst="rect">
                      <a:avLst/>
                    </a:prstGeom>
                  </pic:spPr>
                </pic:pic>
              </a:graphicData>
            </a:graphic>
          </wp:inline>
        </w:drawing>
      </w:r>
    </w:p>
    <w:p w14:paraId="2BBFB20D" w14:textId="77777777" w:rsidR="00B42185" w:rsidRDefault="00B42185" w:rsidP="00B42185">
      <w:pPr>
        <w:pStyle w:val="ListParagraph"/>
        <w:numPr>
          <w:ilvl w:val="0"/>
          <w:numId w:val="1"/>
        </w:numPr>
      </w:pPr>
      <w:r>
        <w:t>A link in the Property Pane header allows editing of ticket properties</w:t>
      </w:r>
      <w:r>
        <w:br/>
      </w:r>
      <w:r>
        <w:rPr>
          <w:noProof/>
          <w:lang w:eastAsia="en-AU"/>
        </w:rPr>
        <w:drawing>
          <wp:inline distT="0" distB="0" distL="0" distR="0" wp14:anchorId="797DAC92" wp14:editId="655244D0">
            <wp:extent cx="3876675" cy="647700"/>
            <wp:effectExtent l="0" t="0" r="9525" b="0"/>
            <wp:docPr id="5" name="Picture 5" descr="C:\Users\graham\AppData\Local\Temp\SNAGHTML67d64f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raham\AppData\Local\Temp\SNAGHTML67d64f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647700"/>
                    </a:xfrm>
                    <a:prstGeom prst="rect">
                      <a:avLst/>
                    </a:prstGeom>
                    <a:noFill/>
                    <a:ln>
                      <a:noFill/>
                    </a:ln>
                  </pic:spPr>
                </pic:pic>
              </a:graphicData>
            </a:graphic>
          </wp:inline>
        </w:drawing>
      </w:r>
    </w:p>
    <w:p w14:paraId="741E7822" w14:textId="762B14FD" w:rsidR="00B42185" w:rsidRDefault="00B42185" w:rsidP="00B42185">
      <w:pPr>
        <w:pStyle w:val="ListParagraph"/>
        <w:numPr>
          <w:ilvl w:val="0"/>
          <w:numId w:val="1"/>
        </w:numPr>
      </w:pPr>
      <w:r>
        <w:t>The History Pane shows activities and emails relating to the ticket in a reverse chronological order. At the top of this pane a series of action links are provided.</w:t>
      </w:r>
      <w:r w:rsidR="004841AD">
        <w:br/>
      </w:r>
      <w:r w:rsidR="004841AD">
        <w:rPr>
          <w:noProof/>
          <w:lang w:eastAsia="en-AU"/>
        </w:rPr>
        <w:drawing>
          <wp:inline distT="0" distB="0" distL="0" distR="0" wp14:anchorId="2026CF6F" wp14:editId="21E55643">
            <wp:extent cx="3536546" cy="342265"/>
            <wp:effectExtent l="0" t="0" r="698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3844" cy="342971"/>
                    </a:xfrm>
                    <a:prstGeom prst="rect">
                      <a:avLst/>
                    </a:prstGeom>
                  </pic:spPr>
                </pic:pic>
              </a:graphicData>
            </a:graphic>
          </wp:inline>
        </w:drawing>
      </w:r>
    </w:p>
    <w:p w14:paraId="6DD12724" w14:textId="5F931293" w:rsidR="00E67072" w:rsidRDefault="00E67072" w:rsidP="00B42185">
      <w:pPr>
        <w:pStyle w:val="ListParagraph"/>
        <w:numPr>
          <w:ilvl w:val="0"/>
          <w:numId w:val="1"/>
        </w:numPr>
      </w:pPr>
      <w:r>
        <w:lastRenderedPageBreak/>
        <w:t>In addition</w:t>
      </w:r>
      <w:r w:rsidR="00290254">
        <w:t>,</w:t>
      </w:r>
      <w:r>
        <w:t xml:space="preserve"> you can expand and collapse all the individual activity record panes, delete the ticket (if the relevant permission is granted) and perform various acti</w:t>
      </w:r>
      <w:r w:rsidR="002F541C">
        <w:t>o</w:t>
      </w:r>
      <w:r>
        <w:t>ns via a context menu…</w:t>
      </w:r>
      <w:r>
        <w:br/>
      </w:r>
      <w:r>
        <w:br/>
      </w:r>
      <w:r>
        <w:rPr>
          <w:noProof/>
        </w:rPr>
        <w:drawing>
          <wp:inline distT="0" distB="0" distL="0" distR="0" wp14:anchorId="13E7990A" wp14:editId="36E6DE83">
            <wp:extent cx="2780952" cy="2590476"/>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780952" cy="2590476"/>
                    </a:xfrm>
                    <a:prstGeom prst="rect">
                      <a:avLst/>
                    </a:prstGeom>
                  </pic:spPr>
                </pic:pic>
              </a:graphicData>
            </a:graphic>
          </wp:inline>
        </w:drawing>
      </w:r>
    </w:p>
    <w:p w14:paraId="4B3A83EA" w14:textId="77777777" w:rsidR="00E67072" w:rsidRDefault="00E67072">
      <w:r>
        <w:br w:type="page"/>
      </w:r>
    </w:p>
    <w:p w14:paraId="507EA3B7" w14:textId="1C5F7D1B" w:rsidR="004841AD" w:rsidRDefault="004841AD" w:rsidP="004841AD">
      <w:r>
        <w:lastRenderedPageBreak/>
        <w:t xml:space="preserve">A significant addition is the provision of a </w:t>
      </w:r>
      <w:r w:rsidR="00C03CAB">
        <w:t>M</w:t>
      </w:r>
      <w:r w:rsidR="00EB2DB2">
        <w:t>ail P</w:t>
      </w:r>
      <w:r>
        <w:t xml:space="preserve">rocessing view. </w:t>
      </w:r>
      <w:r w:rsidR="002F541C" w:rsidRPr="00957EBC">
        <w:rPr>
          <w:b/>
          <w:bCs/>
        </w:rPr>
        <w:t>Enabling this function is optional</w:t>
      </w:r>
      <w:r w:rsidR="00957EBC" w:rsidRPr="00957EBC">
        <w:t>,</w:t>
      </w:r>
      <w:r w:rsidR="002F541C" w:rsidRPr="00957EBC">
        <w:rPr>
          <w:b/>
          <w:bCs/>
        </w:rPr>
        <w:t xml:space="preserve"> </w:t>
      </w:r>
      <w:r w:rsidR="002F541C">
        <w:t>but we believe it provides a significant improvement to the customer support process if you do so.</w:t>
      </w:r>
    </w:p>
    <w:p w14:paraId="255B808B" w14:textId="4A51E4F0" w:rsidR="004841AD" w:rsidRDefault="002F541C" w:rsidP="004841AD">
      <w:r>
        <w:t>It</w:t>
      </w:r>
      <w:r w:rsidR="004841AD">
        <w:t xml:space="preserve"> operates similarly to the Lead Inbox function in allowing the CRM to download emails that arrive at a</w:t>
      </w:r>
      <w:r w:rsidR="00C03CAB">
        <w:t xml:space="preserve"> dedicated support email address</w:t>
      </w:r>
      <w:r w:rsidR="00223CD2">
        <w:t>. Once enabled</w:t>
      </w:r>
      <w:r w:rsidR="0019518B">
        <w:t>,</w:t>
      </w:r>
      <w:r w:rsidR="00223CD2">
        <w:t xml:space="preserve"> incoming emails are downloaded every 5 minutes to the Inbox view; you can in addition launch a retrieval manually. Emails that are replies to</w:t>
      </w:r>
      <w:r w:rsidR="00AF427F">
        <w:t xml:space="preserve"> an existing ticket are tracked and link to the ticket, they can be viewed using the ‘New Replies’ link on the Inbox menu</w:t>
      </w:r>
      <w:r>
        <w:t>.</w:t>
      </w:r>
      <w:r>
        <w:br/>
      </w:r>
    </w:p>
    <w:p w14:paraId="425F1EE6" w14:textId="5DC6BA71" w:rsidR="00C03CAB" w:rsidRDefault="00AF427F" w:rsidP="004841AD">
      <w:r w:rsidRPr="00AF427F">
        <w:rPr>
          <w:noProof/>
        </w:rPr>
        <w:drawing>
          <wp:inline distT="0" distB="0" distL="0" distR="0" wp14:anchorId="2BEB569F" wp14:editId="61BB4ACE">
            <wp:extent cx="5731510" cy="114617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1146175"/>
                    </a:xfrm>
                    <a:prstGeom prst="rect">
                      <a:avLst/>
                    </a:prstGeom>
                  </pic:spPr>
                </pic:pic>
              </a:graphicData>
            </a:graphic>
          </wp:inline>
        </w:drawing>
      </w:r>
    </w:p>
    <w:p w14:paraId="5631458E" w14:textId="77777777" w:rsidR="009A2FFF" w:rsidRDefault="009A2FFF" w:rsidP="004841AD"/>
    <w:p w14:paraId="3B4636EC" w14:textId="53B7FDDD" w:rsidR="00C03CAB" w:rsidRDefault="00EE3D5F" w:rsidP="004841AD">
      <w:r>
        <w:t xml:space="preserve">Settings in this view allow specification of the email address to be monitored, </w:t>
      </w:r>
      <w:r w:rsidR="00AF427F">
        <w:t>whether to send an automatic acknowledge mail to the contact when a ticket is created</w:t>
      </w:r>
      <w:r w:rsidR="0019518B">
        <w:t xml:space="preserve"> (and allow editing of the template for that mail)</w:t>
      </w:r>
      <w:r w:rsidR="00AF427F">
        <w:t xml:space="preserve">, whether to tag new tickets, </w:t>
      </w:r>
      <w:r>
        <w:t xml:space="preserve">plus the intervals </w:t>
      </w:r>
      <w:r w:rsidR="00B9756F">
        <w:t xml:space="preserve">(up to </w:t>
      </w:r>
      <w:r w:rsidR="00AF427F">
        <w:t>8</w:t>
      </w:r>
      <w:r w:rsidR="00B9756F">
        <w:t xml:space="preserve">) </w:t>
      </w:r>
      <w:r>
        <w:t>to be used in aging tickets.</w:t>
      </w:r>
    </w:p>
    <w:p w14:paraId="082DC92F" w14:textId="77777777" w:rsidR="00AF427F" w:rsidRDefault="00AF427F" w:rsidP="004841AD">
      <w:r w:rsidRPr="00AF427F">
        <w:rPr>
          <w:noProof/>
        </w:rPr>
        <w:drawing>
          <wp:inline distT="0" distB="0" distL="0" distR="0" wp14:anchorId="3A033371" wp14:editId="6CF75727">
            <wp:extent cx="4714875" cy="4788037"/>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4049" cy="4817664"/>
                    </a:xfrm>
                    <a:prstGeom prst="rect">
                      <a:avLst/>
                    </a:prstGeom>
                  </pic:spPr>
                </pic:pic>
              </a:graphicData>
            </a:graphic>
          </wp:inline>
        </w:drawing>
      </w:r>
    </w:p>
    <w:p w14:paraId="4C006EE5" w14:textId="1151BF8A" w:rsidR="00B32571" w:rsidRDefault="00B32571" w:rsidP="004841AD">
      <w:r>
        <w:lastRenderedPageBreak/>
        <w:t xml:space="preserve">When setting up the e-Mail Account details please note that you need to specify </w:t>
      </w:r>
      <w:r w:rsidR="001935D5">
        <w:t>mail server name, username &amp; password</w:t>
      </w:r>
      <w:r>
        <w:t xml:space="preserve"> for the </w:t>
      </w:r>
      <w:r>
        <w:rPr>
          <w:b/>
        </w:rPr>
        <w:t>incoming</w:t>
      </w:r>
      <w:r>
        <w:t xml:space="preserve"> (POP) mail server. This is not the same as the settings used for outgoing (SMTP) mail that you would have entered on the User Preference / E-Mail Settings window. Your IT Support people or email provider can advise you as to the correct settings to use.</w:t>
      </w:r>
      <w:r w:rsidR="001935D5">
        <w:t xml:space="preserve"> The Support User and Support Email fields specify the values to be used on outgoing emails when replying or forwarding tickets.</w:t>
      </w:r>
      <w:r w:rsidR="00102FDC">
        <w:t xml:space="preserve"> Please note that for correct tracking of emails to and from the support email address that on the User Preference / E-Mail Settings window the ‘Send Direct’ method </w:t>
      </w:r>
      <w:r w:rsidR="00B9756F">
        <w:t>must be used (</w:t>
      </w:r>
      <w:proofErr w:type="gramStart"/>
      <w:r w:rsidR="00B9756F">
        <w:t>i.e.</w:t>
      </w:r>
      <w:proofErr w:type="gramEnd"/>
      <w:r w:rsidR="00B9756F">
        <w:t xml:space="preserve"> you cannot use the legacy ‘Send via Outlook’ option)</w:t>
      </w:r>
      <w:r w:rsidR="00102FDC">
        <w:t>.</w:t>
      </w:r>
    </w:p>
    <w:p w14:paraId="755A6452" w14:textId="77777777" w:rsidR="00B9756F" w:rsidRDefault="00B32571" w:rsidP="004841AD">
      <w:r w:rsidRPr="00B32571">
        <w:rPr>
          <w:b/>
        </w:rPr>
        <w:t xml:space="preserve">Important: </w:t>
      </w:r>
      <w:r>
        <w:t>Please also be aware that all mails that arrive at the specified email a</w:t>
      </w:r>
      <w:r w:rsidR="001935D5">
        <w:t>ccount</w:t>
      </w:r>
      <w:r>
        <w:t xml:space="preserve"> will be downloaded to the Legrand CRM system and </w:t>
      </w:r>
      <w:r w:rsidRPr="00B32571">
        <w:rPr>
          <w:b/>
        </w:rPr>
        <w:t>will no longer be available for processing using your mail program such as Outlook</w:t>
      </w:r>
      <w:r>
        <w:t xml:space="preserve">. </w:t>
      </w:r>
    </w:p>
    <w:p w14:paraId="47AB2BE5" w14:textId="1B856043" w:rsidR="00B32571" w:rsidRDefault="00B32571" w:rsidP="004841AD">
      <w:r>
        <w:t xml:space="preserve">If you wish to still be able to read and reply to these mails using your mail program, as well as processing them in Legrand CRM, we suggest that you set up a new mailbox, using an address such as </w:t>
      </w:r>
      <w:r w:rsidRPr="00B32571">
        <w:t>support.download@mycompany.com</w:t>
      </w:r>
      <w:r>
        <w:t>, which you specify in the settings. Then configure the existing mail account to auto-forward all incoming mails</w:t>
      </w:r>
      <w:r w:rsidR="009A2FFF">
        <w:t>,</w:t>
      </w:r>
      <w:r>
        <w:t xml:space="preserve"> </w:t>
      </w:r>
      <w:r w:rsidR="009A2FFF">
        <w:t xml:space="preserve">whilst retaining a copy, </w:t>
      </w:r>
      <w:r>
        <w:t>to that account. That way the mails will remain available for processing in a mail program. Once again</w:t>
      </w:r>
      <w:r w:rsidR="001E7C75">
        <w:t>,</w:t>
      </w:r>
      <w:r>
        <w:t xml:space="preserve"> your IT Support people or email provider are the ones to advise the details of how to set this up</w:t>
      </w:r>
      <w:r w:rsidR="00957EBC">
        <w:t xml:space="preserve"> and we are of course available to provide advice or clarification via </w:t>
      </w:r>
      <w:hyperlink r:id="rId16" w:history="1">
        <w:r w:rsidR="00957EBC" w:rsidRPr="003A6051">
          <w:rPr>
            <w:rStyle w:val="Hyperlink"/>
          </w:rPr>
          <w:t>support@legrandcrm.com</w:t>
        </w:r>
      </w:hyperlink>
      <w:r w:rsidR="00957EBC">
        <w:t>.</w:t>
      </w:r>
    </w:p>
    <w:p w14:paraId="7107C4E6" w14:textId="77777777" w:rsidR="006E4D9F" w:rsidRDefault="006E4D9F">
      <w:r>
        <w:br w:type="page"/>
      </w:r>
    </w:p>
    <w:p w14:paraId="0CBFCED4" w14:textId="0A837AB9" w:rsidR="009A2FFF" w:rsidRDefault="009A2FFF" w:rsidP="004841AD">
      <w:r>
        <w:lastRenderedPageBreak/>
        <w:t>When an email is selected in the list its detail is shown in the pane below.</w:t>
      </w:r>
    </w:p>
    <w:p w14:paraId="356E5E4D" w14:textId="77777777" w:rsidR="009A2FFF" w:rsidRDefault="009A2FFF" w:rsidP="004841AD">
      <w:r>
        <w:rPr>
          <w:noProof/>
          <w:lang w:eastAsia="en-AU"/>
        </w:rPr>
        <w:drawing>
          <wp:inline distT="0" distB="0" distL="0" distR="0" wp14:anchorId="069680B8" wp14:editId="56D4C33F">
            <wp:extent cx="5731510" cy="1715554"/>
            <wp:effectExtent l="0" t="0" r="2540" b="0"/>
            <wp:docPr id="10" name="Picture 10" descr="C:\Users\graham\AppData\Local\Temp\SNAGHTML44c58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ham\AppData\Local\Temp\SNAGHTML44c586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1715554"/>
                    </a:xfrm>
                    <a:prstGeom prst="rect">
                      <a:avLst/>
                    </a:prstGeom>
                    <a:noFill/>
                    <a:ln>
                      <a:noFill/>
                    </a:ln>
                  </pic:spPr>
                </pic:pic>
              </a:graphicData>
            </a:graphic>
          </wp:inline>
        </w:drawing>
      </w:r>
    </w:p>
    <w:p w14:paraId="66248E28" w14:textId="77777777" w:rsidR="009A2FFF" w:rsidRDefault="009A2FFF" w:rsidP="004841AD"/>
    <w:p w14:paraId="236E7ABC" w14:textId="77777777" w:rsidR="009A2FFF" w:rsidRDefault="009A2FFF" w:rsidP="004841AD">
      <w:r>
        <w:t>Actions available for the email are</w:t>
      </w:r>
    </w:p>
    <w:p w14:paraId="60674ED8" w14:textId="7F4BEFB4" w:rsidR="00BE6E61" w:rsidRDefault="009A2FFF" w:rsidP="009A2FFF">
      <w:pPr>
        <w:pStyle w:val="ListParagraph"/>
        <w:numPr>
          <w:ilvl w:val="0"/>
          <w:numId w:val="2"/>
        </w:numPr>
      </w:pPr>
      <w:r>
        <w:t>Create Ticket</w:t>
      </w:r>
      <w:r w:rsidR="00F30DCC">
        <w:t>, this will open a new ticket window with your user selected as the assigned owner (this can be changed using the drop-down selector)</w:t>
      </w:r>
      <w:r w:rsidR="00F30DCC">
        <w:br/>
      </w:r>
      <w:r w:rsidR="00F30DCC">
        <w:rPr>
          <w:noProof/>
          <w:lang w:eastAsia="en-AU"/>
        </w:rPr>
        <w:drawing>
          <wp:inline distT="0" distB="0" distL="0" distR="0" wp14:anchorId="3B532EC4" wp14:editId="2B48D941">
            <wp:extent cx="5282999" cy="2724150"/>
            <wp:effectExtent l="0" t="0" r="0" b="0"/>
            <wp:docPr id="11" name="Picture 11" descr="C:\Users\graham\AppData\Local\Temp\SNAGHTML45048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aham\AppData\Local\Temp\SNAGHTML45048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95454" cy="2730572"/>
                    </a:xfrm>
                    <a:prstGeom prst="rect">
                      <a:avLst/>
                    </a:prstGeom>
                    <a:noFill/>
                    <a:ln>
                      <a:noFill/>
                    </a:ln>
                  </pic:spPr>
                </pic:pic>
              </a:graphicData>
            </a:graphic>
          </wp:inline>
        </w:drawing>
      </w:r>
      <w:r w:rsidR="00F30DCC">
        <w:br/>
        <w:t>The email subject will be entered as the ticket title, and the body as description, both can be edited as required.</w:t>
      </w:r>
      <w:r w:rsidR="00F30DCC">
        <w:br/>
        <w:t>The type and stage assigned when the ticket is created can be selected. Note that a ticket type cannot be changed once the ticket is created.</w:t>
      </w:r>
      <w:r w:rsidR="00F30DCC">
        <w:br/>
        <w:t>The contact will be assigned as that matching the email address of the sender if there is only one such match in the system. If there are either multiple matches or no match a contact</w:t>
      </w:r>
      <w:r w:rsidR="000D4FF5">
        <w:t xml:space="preserve"> selection window will be shown which will allow you to link it to a chosen contact or, in the no match case, create a new contact.</w:t>
      </w:r>
    </w:p>
    <w:p w14:paraId="7648986C" w14:textId="5492DBA7" w:rsidR="00BE6E61" w:rsidRDefault="00BE6E61" w:rsidP="009A2FFF">
      <w:pPr>
        <w:pStyle w:val="ListParagraph"/>
        <w:numPr>
          <w:ilvl w:val="0"/>
          <w:numId w:val="2"/>
        </w:numPr>
      </w:pPr>
      <w:r>
        <w:t xml:space="preserve">Reply and </w:t>
      </w:r>
      <w:proofErr w:type="gramStart"/>
      <w:r>
        <w:t>Forward</w:t>
      </w:r>
      <w:proofErr w:type="gramEnd"/>
      <w:r>
        <w:t xml:space="preserve"> will open a send email window, for Reply the To</w:t>
      </w:r>
      <w:r w:rsidR="00E7425E">
        <w:t>:</w:t>
      </w:r>
      <w:r>
        <w:t xml:space="preserve"> address will be the incoming email address.</w:t>
      </w:r>
    </w:p>
    <w:p w14:paraId="210183BD" w14:textId="245FD509" w:rsidR="0019518B" w:rsidRDefault="0019518B" w:rsidP="009A2FFF">
      <w:pPr>
        <w:pStyle w:val="ListParagraph"/>
        <w:numPr>
          <w:ilvl w:val="0"/>
          <w:numId w:val="2"/>
        </w:numPr>
      </w:pPr>
      <w:r>
        <w:t>Create Contact will be available if the email has originated from an email address that is not associated with an existing contact in the CRM.</w:t>
      </w:r>
    </w:p>
    <w:p w14:paraId="5A0C4CE9" w14:textId="77777777" w:rsidR="00BE6E61" w:rsidRDefault="00BE6E61" w:rsidP="009A2FFF">
      <w:pPr>
        <w:pStyle w:val="ListParagraph"/>
        <w:numPr>
          <w:ilvl w:val="0"/>
          <w:numId w:val="2"/>
        </w:numPr>
      </w:pPr>
      <w:r>
        <w:t>Delete email will remove the mail from the system, with no further processing</w:t>
      </w:r>
    </w:p>
    <w:p w14:paraId="3BBB130A" w14:textId="50C78B4D" w:rsidR="006669D6" w:rsidRDefault="00BE6E61" w:rsidP="0019518B">
      <w:pPr>
        <w:pStyle w:val="ListParagraph"/>
        <w:numPr>
          <w:ilvl w:val="0"/>
          <w:numId w:val="2"/>
        </w:numPr>
      </w:pPr>
      <w:r>
        <w:t>Delete Spam will remove the email from the system and add the incoming email address to a blacklist, resulting in any future incoming emails from that address being silently dropped.</w:t>
      </w:r>
    </w:p>
    <w:p w14:paraId="133829DA" w14:textId="3D499819" w:rsidR="001935D5" w:rsidRDefault="00BE6E61" w:rsidP="00C36CFB">
      <w:pPr>
        <w:pStyle w:val="ListParagraph"/>
        <w:numPr>
          <w:ilvl w:val="0"/>
          <w:numId w:val="2"/>
        </w:numPr>
      </w:pPr>
      <w:r>
        <w:lastRenderedPageBreak/>
        <w:t>The resulting blacklist can be managed using a new entry on the menu</w:t>
      </w:r>
      <w:r w:rsidR="00C36CFB">
        <w:t>…</w:t>
      </w:r>
      <w:r w:rsidR="006669D6">
        <w:br/>
      </w:r>
      <w:r w:rsidR="00C36CFB">
        <w:br/>
      </w:r>
      <w:r w:rsidR="00C36CFB">
        <w:rPr>
          <w:noProof/>
          <w:lang w:eastAsia="en-AU"/>
        </w:rPr>
        <w:drawing>
          <wp:inline distT="0" distB="0" distL="0" distR="0" wp14:anchorId="09A252E4" wp14:editId="3352B784">
            <wp:extent cx="2343150" cy="3277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47334" cy="3283342"/>
                    </a:xfrm>
                    <a:prstGeom prst="rect">
                      <a:avLst/>
                    </a:prstGeom>
                  </pic:spPr>
                </pic:pic>
              </a:graphicData>
            </a:graphic>
          </wp:inline>
        </w:drawing>
      </w:r>
      <w:r w:rsidR="00C36CFB">
        <w:t xml:space="preserve">        </w:t>
      </w:r>
      <w:r w:rsidR="00C36CFB">
        <w:rPr>
          <w:noProof/>
          <w:lang w:eastAsia="en-AU"/>
        </w:rPr>
        <w:drawing>
          <wp:inline distT="0" distB="0" distL="0" distR="0" wp14:anchorId="07571B43" wp14:editId="33BD7C12">
            <wp:extent cx="2573383" cy="1876425"/>
            <wp:effectExtent l="0" t="0" r="0" b="0"/>
            <wp:docPr id="13" name="Picture 13" descr="C:\Users\graham\AppData\Local\Temp\SNAGHTML4756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aham\AppData\Local\Temp\SNAGHTML475676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8865" cy="1880422"/>
                    </a:xfrm>
                    <a:prstGeom prst="rect">
                      <a:avLst/>
                    </a:prstGeom>
                    <a:noFill/>
                    <a:ln>
                      <a:noFill/>
                    </a:ln>
                  </pic:spPr>
                </pic:pic>
              </a:graphicData>
            </a:graphic>
          </wp:inline>
        </w:drawing>
      </w:r>
      <w:r w:rsidR="00C36CFB">
        <w:br/>
      </w:r>
      <w:r w:rsidR="00C36CFB">
        <w:br/>
        <w:t>…which will enable email addresses to be unblocked.</w:t>
      </w:r>
      <w:r w:rsidR="006669D6">
        <w:br/>
      </w:r>
    </w:p>
    <w:p w14:paraId="1123E664" w14:textId="35353EEE" w:rsidR="00E7425E" w:rsidRDefault="00E7425E" w:rsidP="00C36CFB">
      <w:pPr>
        <w:pStyle w:val="ListParagraph"/>
        <w:numPr>
          <w:ilvl w:val="0"/>
          <w:numId w:val="2"/>
        </w:numPr>
      </w:pPr>
      <w:r>
        <w:t>Access to b</w:t>
      </w:r>
      <w:r w:rsidR="00C36CFB">
        <w:t>oth the Delete Email and Blacklist</w:t>
      </w:r>
      <w:r>
        <w:t xml:space="preserve"> Management</w:t>
      </w:r>
      <w:r w:rsidR="00C36CFB">
        <w:t xml:space="preserve"> fun</w:t>
      </w:r>
      <w:r>
        <w:t>ctions is controlled by new permissions in the Customer Service category</w:t>
      </w:r>
      <w:r w:rsidR="001935D5">
        <w:br/>
      </w:r>
      <w:r>
        <w:br/>
      </w:r>
      <w:r>
        <w:rPr>
          <w:noProof/>
          <w:lang w:eastAsia="en-AU"/>
        </w:rPr>
        <w:drawing>
          <wp:inline distT="0" distB="0" distL="0" distR="0" wp14:anchorId="074D8C81" wp14:editId="039D03DD">
            <wp:extent cx="4347940" cy="27717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77844" cy="2854588"/>
                    </a:xfrm>
                    <a:prstGeom prst="rect">
                      <a:avLst/>
                    </a:prstGeom>
                  </pic:spPr>
                </pic:pic>
              </a:graphicData>
            </a:graphic>
          </wp:inline>
        </w:drawing>
      </w:r>
    </w:p>
    <w:p w14:paraId="31BB6D4F" w14:textId="77777777" w:rsidR="006669D6" w:rsidRDefault="006669D6">
      <w:r>
        <w:br w:type="page"/>
      </w:r>
    </w:p>
    <w:p w14:paraId="20F550B7" w14:textId="0F365083" w:rsidR="009A2FFF" w:rsidRDefault="00E7425E" w:rsidP="00E7425E">
      <w:r>
        <w:lastRenderedPageBreak/>
        <w:t>Selection of incoming mails using their checkboxes in the list will enable the bulk Delete and Spam Delete function buttons allowing a rapid processing of unwanted emails…</w:t>
      </w:r>
      <w:r>
        <w:br/>
      </w:r>
      <w:r w:rsidR="00F30DCC">
        <w:br/>
      </w:r>
      <w:r>
        <w:rPr>
          <w:noProof/>
          <w:lang w:eastAsia="en-AU"/>
        </w:rPr>
        <w:drawing>
          <wp:inline distT="0" distB="0" distL="0" distR="0" wp14:anchorId="2A073E5E" wp14:editId="72F05564">
            <wp:extent cx="5731510" cy="2670268"/>
            <wp:effectExtent l="0" t="0" r="2540" b="0"/>
            <wp:docPr id="15" name="Picture 15" descr="C:\Users\graham\AppData\Local\Temp\SNAGHTML48141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raham\AppData\Local\Temp\SNAGHTML481419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670268"/>
                    </a:xfrm>
                    <a:prstGeom prst="rect">
                      <a:avLst/>
                    </a:prstGeom>
                    <a:noFill/>
                    <a:ln>
                      <a:noFill/>
                    </a:ln>
                  </pic:spPr>
                </pic:pic>
              </a:graphicData>
            </a:graphic>
          </wp:inline>
        </w:drawing>
      </w:r>
    </w:p>
    <w:p w14:paraId="7E264A2D" w14:textId="77777777" w:rsidR="00E7425E" w:rsidRDefault="00E7425E" w:rsidP="00E7425E"/>
    <w:p w14:paraId="1DF8AE6A" w14:textId="77777777" w:rsidR="00E7425E" w:rsidRPr="00B32571" w:rsidRDefault="00E7425E" w:rsidP="00E7425E"/>
    <w:sectPr w:rsidR="00E7425E" w:rsidRPr="00B32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57D02"/>
    <w:multiLevelType w:val="hybridMultilevel"/>
    <w:tmpl w:val="FCB66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D22F5D"/>
    <w:multiLevelType w:val="hybridMultilevel"/>
    <w:tmpl w:val="8BE69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31191219">
    <w:abstractNumId w:val="1"/>
  </w:num>
  <w:num w:numId="2" w16cid:durableId="209107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9A4"/>
    <w:rsid w:val="000D4FF5"/>
    <w:rsid w:val="00102FDC"/>
    <w:rsid w:val="001935D5"/>
    <w:rsid w:val="0019518B"/>
    <w:rsid w:val="001E7C75"/>
    <w:rsid w:val="00223CD2"/>
    <w:rsid w:val="00290254"/>
    <w:rsid w:val="002F541C"/>
    <w:rsid w:val="003739A4"/>
    <w:rsid w:val="004841AD"/>
    <w:rsid w:val="00567239"/>
    <w:rsid w:val="006669D6"/>
    <w:rsid w:val="006E4D9F"/>
    <w:rsid w:val="00745DB0"/>
    <w:rsid w:val="007E7A35"/>
    <w:rsid w:val="00957EBC"/>
    <w:rsid w:val="009A2FFF"/>
    <w:rsid w:val="00AF427F"/>
    <w:rsid w:val="00B32571"/>
    <w:rsid w:val="00B42185"/>
    <w:rsid w:val="00B9756F"/>
    <w:rsid w:val="00BE6E61"/>
    <w:rsid w:val="00C03CAB"/>
    <w:rsid w:val="00C36CFB"/>
    <w:rsid w:val="00D0191E"/>
    <w:rsid w:val="00E67072"/>
    <w:rsid w:val="00E7425E"/>
    <w:rsid w:val="00EB2DB2"/>
    <w:rsid w:val="00EE3D5F"/>
    <w:rsid w:val="00F30DCC"/>
    <w:rsid w:val="00F839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845B1"/>
  <w15:chartTrackingRefBased/>
  <w15:docId w15:val="{79FEB833-6C5D-436F-9C46-76ED1011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672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185"/>
    <w:pPr>
      <w:ind w:left="720"/>
      <w:contextualSpacing/>
    </w:pPr>
  </w:style>
  <w:style w:type="character" w:customStyle="1" w:styleId="Heading2Char">
    <w:name w:val="Heading 2 Char"/>
    <w:basedOn w:val="DefaultParagraphFont"/>
    <w:link w:val="Heading2"/>
    <w:uiPriority w:val="9"/>
    <w:rsid w:val="0056723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B32571"/>
    <w:rPr>
      <w:color w:val="0563C1" w:themeColor="hyperlink"/>
      <w:u w:val="single"/>
    </w:rPr>
  </w:style>
  <w:style w:type="character" w:styleId="CommentReference">
    <w:name w:val="annotation reference"/>
    <w:basedOn w:val="DefaultParagraphFont"/>
    <w:uiPriority w:val="99"/>
    <w:semiHidden/>
    <w:unhideWhenUsed/>
    <w:rsid w:val="009A2FFF"/>
    <w:rPr>
      <w:sz w:val="16"/>
      <w:szCs w:val="16"/>
    </w:rPr>
  </w:style>
  <w:style w:type="paragraph" w:styleId="CommentText">
    <w:name w:val="annotation text"/>
    <w:basedOn w:val="Normal"/>
    <w:link w:val="CommentTextChar"/>
    <w:uiPriority w:val="99"/>
    <w:semiHidden/>
    <w:unhideWhenUsed/>
    <w:rsid w:val="009A2FFF"/>
    <w:pPr>
      <w:spacing w:line="240" w:lineRule="auto"/>
    </w:pPr>
    <w:rPr>
      <w:sz w:val="20"/>
      <w:szCs w:val="20"/>
    </w:rPr>
  </w:style>
  <w:style w:type="character" w:customStyle="1" w:styleId="CommentTextChar">
    <w:name w:val="Comment Text Char"/>
    <w:basedOn w:val="DefaultParagraphFont"/>
    <w:link w:val="CommentText"/>
    <w:uiPriority w:val="99"/>
    <w:semiHidden/>
    <w:rsid w:val="009A2FFF"/>
    <w:rPr>
      <w:sz w:val="20"/>
      <w:szCs w:val="20"/>
    </w:rPr>
  </w:style>
  <w:style w:type="paragraph" w:styleId="CommentSubject">
    <w:name w:val="annotation subject"/>
    <w:basedOn w:val="CommentText"/>
    <w:next w:val="CommentText"/>
    <w:link w:val="CommentSubjectChar"/>
    <w:uiPriority w:val="99"/>
    <w:semiHidden/>
    <w:unhideWhenUsed/>
    <w:rsid w:val="009A2FFF"/>
    <w:rPr>
      <w:b/>
      <w:bCs/>
    </w:rPr>
  </w:style>
  <w:style w:type="character" w:customStyle="1" w:styleId="CommentSubjectChar">
    <w:name w:val="Comment Subject Char"/>
    <w:basedOn w:val="CommentTextChar"/>
    <w:link w:val="CommentSubject"/>
    <w:uiPriority w:val="99"/>
    <w:semiHidden/>
    <w:rsid w:val="009A2FFF"/>
    <w:rPr>
      <w:b/>
      <w:bCs/>
      <w:sz w:val="20"/>
      <w:szCs w:val="20"/>
    </w:rPr>
  </w:style>
  <w:style w:type="paragraph" w:styleId="BalloonText">
    <w:name w:val="Balloon Text"/>
    <w:basedOn w:val="Normal"/>
    <w:link w:val="BalloonTextChar"/>
    <w:uiPriority w:val="99"/>
    <w:semiHidden/>
    <w:unhideWhenUsed/>
    <w:rsid w:val="009A2F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FFF"/>
    <w:rPr>
      <w:rFonts w:ascii="Segoe UI" w:hAnsi="Segoe UI" w:cs="Segoe UI"/>
      <w:sz w:val="18"/>
      <w:szCs w:val="18"/>
    </w:rPr>
  </w:style>
  <w:style w:type="character" w:styleId="UnresolvedMention">
    <w:name w:val="Unresolved Mention"/>
    <w:basedOn w:val="DefaultParagraphFont"/>
    <w:uiPriority w:val="99"/>
    <w:semiHidden/>
    <w:unhideWhenUsed/>
    <w:rsid w:val="00957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hyperlink" Target="mailto:support@legrandcrm.com" TargetMode="External"/><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Lewis</dc:creator>
  <cp:keywords/>
  <dc:description/>
  <cp:lastModifiedBy>Graham Lewis</cp:lastModifiedBy>
  <cp:revision>5</cp:revision>
  <dcterms:created xsi:type="dcterms:W3CDTF">2022-08-11T03:54:00Z</dcterms:created>
  <dcterms:modified xsi:type="dcterms:W3CDTF">2023-06-08T23:59:00Z</dcterms:modified>
</cp:coreProperties>
</file>